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Pr="001061E0">
        <w:rPr>
          <w:rFonts w:ascii="SOD Shifted Sans Pro Blk" w:hAnsi="SOD Shifted Sans Pro Blk"/>
          <w:sz w:val="40"/>
          <w:szCs w:val="28"/>
        </w:rPr>
        <w:t xml:space="preserve"> AHDMX-2042IRKS-PM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Pr="00F11FB7">
        <w:rPr>
          <w:rFonts w:ascii="SOD Shifted Sans Pro" w:hAnsi="SOD Shifted Sans Pro"/>
          <w:sz w:val="24"/>
          <w:szCs w:val="28"/>
        </w:rPr>
        <w:t xml:space="preserve">Kamera PTZ – AHD 2.0 – 2 </w:t>
      </w:r>
      <w:proofErr w:type="spellStart"/>
      <w:r w:rsidRPr="00F11FB7">
        <w:rPr>
          <w:rFonts w:ascii="SOD Shifted Sans Pro" w:hAnsi="SOD Shifted Sans Pro"/>
          <w:sz w:val="24"/>
          <w:szCs w:val="28"/>
        </w:rPr>
        <w:t>Mpix</w:t>
      </w:r>
      <w:proofErr w:type="spellEnd"/>
      <w:r w:rsidR="00F11FB7">
        <w:rPr>
          <w:rFonts w:ascii="SOD Shifted Sans Pro" w:hAnsi="SOD Shifted Sans Pro"/>
          <w:sz w:val="36"/>
          <w:szCs w:val="28"/>
        </w:rPr>
        <w:br/>
      </w:r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061E0" w:rsidRDefault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1468972" cy="1190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DMX-2042IRKS-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906" cy="119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OD Shifted Sans Pro Blk" w:hAnsi="SOD Shifted Sans Pro Blk"/>
          <w:sz w:val="40"/>
          <w:szCs w:val="28"/>
        </w:rPr>
        <w:t xml:space="preserve">   </w:t>
      </w:r>
      <w:r w:rsidR="00F11FB7">
        <w:rPr>
          <w:rFonts w:ascii="SOD Shifted Sans Pro Blk" w:hAnsi="SOD Shifted Sans Pro Blk"/>
          <w:sz w:val="40"/>
          <w:szCs w:val="28"/>
        </w:rPr>
        <w:t xml:space="preserve">    </w:t>
      </w:r>
      <w:r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1447800" cy="117346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DMX-2042IRKS-PM (W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08" cy="11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Default="002302D9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010275" cy="19240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1/2,8" Sony EXMOR IMX322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2,8-12 [mm],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0,01lx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</w:t>
                            </w:r>
                            <w:r w:rsidR="005F5866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diody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IR, IR dystans do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40 [m]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F11FB7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1.15pt;width:473.25pt;height:15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">
                <v:textbox>
                  <w:txbxContent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1/2,8" Sony EXMOR IMX322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2,8-12 [mm],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0,01lx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4</w:t>
                      </w:r>
                      <w:r w:rsidR="005F5866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bookmarkStart w:id="1" w:name="_GoBack"/>
                      <w:bookmarkEnd w:id="1"/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diody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IR, IR dystans do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40 [m]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F11FB7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AHDMX-2042IRKS-PM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IMX322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SimSun" w:hAnsi="Tahoma" w:cs="Tahoma"/>
                <w:sz w:val="16"/>
                <w:szCs w:val="18"/>
              </w:rPr>
              <w:t>4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D Shifted Sans Pro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SOD Shifted Sans Pro Blk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1061E0"/>
    <w:rsid w:val="0012635E"/>
    <w:rsid w:val="002302D9"/>
    <w:rsid w:val="003729F5"/>
    <w:rsid w:val="005F5866"/>
    <w:rsid w:val="006D62FE"/>
    <w:rsid w:val="00B87899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4</cp:revision>
  <cp:lastPrinted>2015-07-29T07:37:00Z</cp:lastPrinted>
  <dcterms:created xsi:type="dcterms:W3CDTF">2015-07-28T12:52:00Z</dcterms:created>
  <dcterms:modified xsi:type="dcterms:W3CDTF">2015-07-29T08:06:00Z</dcterms:modified>
</cp:coreProperties>
</file>