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5CA" w:rsidRPr="001835CA" w:rsidRDefault="001835CA" w:rsidP="001835C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b/>
          <w:bCs/>
          <w:caps/>
          <w:color w:val="D5222B"/>
          <w:sz w:val="14"/>
          <w:szCs w:val="10"/>
          <w:lang w:eastAsia="pl-PL"/>
        </w:rPr>
      </w:pPr>
      <w:r w:rsidRPr="001835CA">
        <w:rPr>
          <w:rFonts w:ascii="Arial" w:eastAsia="Times New Roman" w:hAnsi="Arial" w:cs="Arial"/>
          <w:b/>
          <w:noProof/>
          <w:color w:val="4C4C4C"/>
          <w:sz w:val="10"/>
          <w:szCs w:val="1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457200</wp:posOffset>
                </wp:positionV>
                <wp:extent cx="2371725" cy="41243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Przetwornik: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 xml:space="preserve">1/2.5" Sony </w:t>
                            </w:r>
                            <w:proofErr w:type="spellStart"/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Exmor</w:t>
                            </w:r>
                            <w:proofErr w:type="spellEnd"/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 xml:space="preserve"> R CMOS Image Sensor IMX274</w:t>
                            </w:r>
                            <w:r w:rsidRPr="001835CA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﻿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Typ przetwornika: z iluminacją tylną </w:t>
                            </w:r>
                            <w:proofErr w:type="spellStart"/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StarVis</w:t>
                            </w:r>
                            <w:proofErr w:type="spellEnd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Rozdzielczość: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C00000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5mpix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2592</w:t>
                            </w:r>
                            <w:r w:rsidRPr="001835CA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﻿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x1944</w:t>
                            </w:r>
                            <w:r w:rsidRPr="001835CA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﻿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@15kl/s, 1920x1080@25kl/s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Czułość: 0.01 lx,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Kolor: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0.73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 lx (F3.5, 50IRE),</w:t>
                            </w:r>
                            <w:r w:rsidRPr="001835CA">
                              <w:rPr>
                                <w:rFonts w:ascii="Tahoma" w:eastAsia="Times New Roman" w:hAnsi="Tahoma" w:cs="Tahoma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﻿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Obiektyw: f=1.1mm,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F2.0 ± 5%</w:t>
                            </w:r>
                            <w:r w:rsidRPr="001835CA">
                              <w:rPr>
                                <w:rFonts w:ascii="Tahoma" w:eastAsia="Times New Roman" w:hAnsi="Tahoma" w:cs="Tahoma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﻿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Kąt widzenia: 95.5-30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vertAlign w:val="superscript"/>
                                <w:lang w:eastAsia="pl-PL"/>
                              </w:rPr>
                              <w:t>o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Oświetlacz: Odseparowany od obiektywu,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Ilość diod w oświetlaczu: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C00000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3x SMD IR LED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Zakres pracy oświetlacza: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C00000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5m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proofErr w:type="spellStart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Wej</w:t>
                            </w:r>
                            <w:proofErr w:type="spellEnd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./Wyj. alarmowe: brak,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Wejście audio: brak,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Dodatkowe wyj. wideo: brak,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Obsługa karty SD: brak,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Hermetyczność: IP 64,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Zakres dynamiki: 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4C4C4C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120dB DOL-HDR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proofErr w:type="spellStart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Funcke</w:t>
                            </w:r>
                            <w:proofErr w:type="spellEnd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 xml:space="preserve"> dodatkowe: DNR, </w:t>
                            </w:r>
                            <w:proofErr w:type="spellStart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Sense-up</w:t>
                            </w:r>
                            <w:proofErr w:type="spellEnd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, ATW,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C00000"/>
                                <w:sz w:val="14"/>
                                <w:szCs w:val="10"/>
                                <w:bdr w:val="none" w:sz="0" w:space="0" w:color="auto" w:frame="1"/>
                                <w:lang w:eastAsia="pl-PL"/>
                              </w:rPr>
                              <w:t>Inteligentna analiza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: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570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Detekcja ruchu, detekcja twarzy,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570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Wykrywanie pieszych, obiektów wchodzących do lub opuszczających obszar, przekraczania wielu linii, przecinających trasę, 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570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Wykrywanie nieruchomych obiektów, obiektów usuniętych,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570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Liczenie osób przekraczających wirtualną linię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 xml:space="preserve">Zasilanie: 12 VDC ± 10%, </w:t>
                            </w:r>
                            <w:proofErr w:type="spellStart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PoE</w:t>
                            </w:r>
                            <w:proofErr w:type="spellEnd"/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 xml:space="preserve"> (802.3af)</w:t>
                            </w:r>
                            <w:r w:rsidRPr="001835CA">
                              <w:rPr>
                                <w:rFonts w:ascii="Tahoma" w:eastAsia="Times New Roman" w:hAnsi="Tahoma" w:cs="Tahoma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﻿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 xml:space="preserve">, </w:t>
                            </w:r>
                            <w:r w:rsidRPr="001835CA">
                              <w:rPr>
                                <w:rFonts w:ascii="Cambria" w:eastAsia="Times New Roman" w:hAnsi="Cambria" w:cs="Cambria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≤</w:t>
                            </w: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 xml:space="preserve"> 4.5W</w:t>
                            </w:r>
                          </w:p>
                          <w:p w:rsidR="001835CA" w:rsidRPr="001835CA" w:rsidRDefault="001835CA" w:rsidP="001835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6" w:line="240" w:lineRule="auto"/>
                              <w:ind w:left="285"/>
                              <w:textAlignment w:val="baseline"/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</w:pPr>
                            <w:r w:rsidRPr="001835CA">
                              <w:rPr>
                                <w:rFonts w:ascii="inherit" w:eastAsia="Times New Roman" w:hAnsi="inherit" w:cs="Arial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Wymiar: Ø68x77mm</w:t>
                            </w:r>
                            <w:r w:rsidRPr="001835CA">
                              <w:rPr>
                                <w:rFonts w:ascii="Tahoma" w:eastAsia="Times New Roman" w:hAnsi="Tahoma" w:cs="Tahoma"/>
                                <w:color w:val="4C4C4C"/>
                                <w:sz w:val="14"/>
                                <w:szCs w:val="10"/>
                                <w:lang w:eastAsia="pl-PL"/>
                              </w:rPr>
                              <w:t>﻿</w:t>
                            </w:r>
                          </w:p>
                          <w:p w:rsidR="001835CA" w:rsidRPr="001835CA" w:rsidRDefault="001835C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75pt;margin-top:36pt;width:186.75pt;height:3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8cDgIAAPoDAAAOAAAAZHJzL2Uyb0RvYy54bWysU8FuGyEQvVfqPyDu9Xo3dp2sjKM0aapK&#10;aRsp6QdglvWiAEMBe9f9+gys41jpLSoHxDDDY97jsbwcjCY76YMCy2g5mVIirYBG2Q2jvx9vP51T&#10;EiK3DddgJaN7Gejl6uOHZe9qWUEHupGeIIgNde8Y7WJ0dVEE0UnDwwSctJhswRseMfSbovG8R3Sj&#10;i2o6/Vz04BvnQcgQcPdmTNJVxm9bKeKvtg0yEs0o9hbz7PO8TnOxWvJ647nrlDi0wd/RheHK4qVH&#10;qBseOdl69Q+UUcJDgDZOBJgC2lYJmTkgm3L6hs1Dx53MXFCc4I4yhf8HK37u7j1RDaNVuaDEcoOP&#10;dA9akiifQoRekiqJ1LtQY+2Dw+o4fIEBHzsTDu4OxFMgFq47bjfyynvoO8kbbLJMJ4uToyNOSCDr&#10;/gc0eBffRshAQ+tNUhA1IYiOj7U/PpAcIhG4WZ0tykU1p0RgblZWszMM0h28fjnufIjfJBiSFox6&#10;dECG57u7EMfSl5J0m4VbpTXu81pb0jN6MUfINxmjIppUK8Po+TSN0TaJ5Vfb5MORKz2usRdtD7QT&#10;05FzHNYDFiYt1tDsUQAPoxnx8+CiA/+Xkh6NyGj4s+VeUqK/WxTxopzNknNzMJsvKgz8aWZ9muFW&#10;IBSjkZJxeR2z20dGVyh2q7IMr50cekWDZSEPnyE5+DTOVa9fdvUMAAD//wMAUEsDBBQABgAIAAAA&#10;IQAeyA4Z3QAAAAkBAAAPAAAAZHJzL2Rvd25yZXYueG1sTI9BT8MwDIXvSPsPkSdx25IN2kFpOiEQ&#10;VxCDTeKWNV5b0ThVk63l3887jZvt9/T8vXw9ulacsA+NJw2LuQKBVHrbUKXh++tt9gAiREPWtJ5Q&#10;wx8GWBeTm9xk1g/0iadNrASHUMiMhjrGLpMylDU6E+a+Q2Lt4HtnIq99JW1vBg53rVwqlUpnGuIP&#10;tenwpcbyd3N0Grbvh5/dvfqoXl3SDX5Uktyj1Pp2Oj4/gYg4xqsZLviMDgUz7f2RbBCthtkqYaeG&#10;1ZIrsX6XpjzsL4dFArLI5f8GxRkAAP//AwBQSwECLQAUAAYACAAAACEAtoM4kv4AAADhAQAAEwAA&#10;AAAAAAAAAAAAAAAAAAAAW0NvbnRlbnRfVHlwZXNdLnhtbFBLAQItABQABgAIAAAAIQA4/SH/1gAA&#10;AJQBAAALAAAAAAAAAAAAAAAAAC8BAABfcmVscy8ucmVsc1BLAQItABQABgAIAAAAIQAS6z8cDgIA&#10;APoDAAAOAAAAAAAAAAAAAAAAAC4CAABkcnMvZTJvRG9jLnhtbFBLAQItABQABgAIAAAAIQAeyA4Z&#10;3QAAAAkBAAAPAAAAAAAAAAAAAAAAAGgEAABkcnMvZG93bnJldi54bWxQSwUGAAAAAAQABADzAAAA&#10;cgUAAAAA&#10;" filled="f" stroked="f">
                <v:textbox>
                  <w:txbxContent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Przetwornik: 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 xml:space="preserve">1/2.5" Sony </w:t>
                      </w:r>
                      <w:proofErr w:type="spellStart"/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Exmor</w:t>
                      </w:r>
                      <w:proofErr w:type="spellEnd"/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 xml:space="preserve"> R CMOS Image Sensor IMX274</w:t>
                      </w:r>
                      <w:r w:rsidRPr="001835CA">
                        <w:rPr>
                          <w:rFonts w:ascii="Tahoma" w:eastAsia="Times New Roman" w:hAnsi="Tahoma" w:cs="Tahoma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﻿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Typ przetwornika: z iluminacją tylną </w:t>
                      </w:r>
                      <w:proofErr w:type="spellStart"/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StarVis</w:t>
                      </w:r>
                      <w:proofErr w:type="spellEnd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Rozdzielczość: 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C00000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5mpix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 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2592</w:t>
                      </w:r>
                      <w:r w:rsidRPr="001835CA">
                        <w:rPr>
                          <w:rFonts w:ascii="Tahoma" w:eastAsia="Times New Roman" w:hAnsi="Tahoma" w:cs="Tahoma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﻿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x1944</w:t>
                      </w:r>
                      <w:r w:rsidRPr="001835CA">
                        <w:rPr>
                          <w:rFonts w:ascii="Tahoma" w:eastAsia="Times New Roman" w:hAnsi="Tahoma" w:cs="Tahoma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﻿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@15kl/s, 1920x1080@25kl/s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Czułość: 0.01 lx,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Kolor: 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0.73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 lx (F3.5, 50IRE),</w:t>
                      </w:r>
                      <w:r w:rsidRPr="001835CA">
                        <w:rPr>
                          <w:rFonts w:ascii="Tahoma" w:eastAsia="Times New Roman" w:hAnsi="Tahoma" w:cs="Tahoma"/>
                          <w:color w:val="4C4C4C"/>
                          <w:sz w:val="14"/>
                          <w:szCs w:val="10"/>
                          <w:lang w:eastAsia="pl-PL"/>
                        </w:rPr>
                        <w:t>﻿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Obiektyw: f=1.1mm, 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F2.0 ± 5%</w:t>
                      </w:r>
                      <w:r w:rsidRPr="001835CA">
                        <w:rPr>
                          <w:rFonts w:ascii="Tahoma" w:eastAsia="Times New Roman" w:hAnsi="Tahoma" w:cs="Tahoma"/>
                          <w:color w:val="4C4C4C"/>
                          <w:sz w:val="14"/>
                          <w:szCs w:val="10"/>
                          <w:lang w:eastAsia="pl-PL"/>
                        </w:rPr>
                        <w:t>﻿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Kąt widzenia: 95.5-30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bdr w:val="none" w:sz="0" w:space="0" w:color="auto" w:frame="1"/>
                          <w:vertAlign w:val="superscript"/>
                          <w:lang w:eastAsia="pl-PL"/>
                        </w:rPr>
                        <w:t>o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Oświetlacz: Odseparowany od obiektywu,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Ilość diod w oświetlaczu: 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C00000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3x SMD IR LED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Zakres pracy oświetlacza: 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C00000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5m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proofErr w:type="spellStart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Wej</w:t>
                      </w:r>
                      <w:proofErr w:type="spellEnd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./Wyj. alarmowe: brak,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Wejście audio: brak,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Dodatkowe wyj. wideo: brak,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Obsługa karty SD: brak,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Hermetyczność: IP 64,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Zakres dynamiki: </w:t>
                      </w: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4C4C4C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120dB DOL-HDR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proofErr w:type="spellStart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Funcke</w:t>
                      </w:r>
                      <w:proofErr w:type="spellEnd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 xml:space="preserve"> dodatkowe: DNR, </w:t>
                      </w:r>
                      <w:proofErr w:type="spellStart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Sense-up</w:t>
                      </w:r>
                      <w:proofErr w:type="spellEnd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, ATW,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b/>
                          <w:bCs/>
                          <w:color w:val="C00000"/>
                          <w:sz w:val="14"/>
                          <w:szCs w:val="10"/>
                          <w:bdr w:val="none" w:sz="0" w:space="0" w:color="auto" w:frame="1"/>
                          <w:lang w:eastAsia="pl-PL"/>
                        </w:rPr>
                        <w:t>Inteligentna analiza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:</w:t>
                      </w:r>
                    </w:p>
                    <w:p w:rsidR="001835CA" w:rsidRPr="001835CA" w:rsidRDefault="001835CA" w:rsidP="001835CA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570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Detekcja ruchu, detekcja twarzy,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570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Wykrywanie pieszych, obiektów wchodzących do lub opuszczających obszar, przekraczania wielu linii, przecinających trasę, </w:t>
                      </w:r>
                    </w:p>
                    <w:p w:rsidR="001835CA" w:rsidRPr="001835CA" w:rsidRDefault="001835CA" w:rsidP="001835CA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570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Wykrywanie nieruchomych obiektów, obiektów usuniętych,</w:t>
                      </w:r>
                    </w:p>
                    <w:p w:rsidR="001835CA" w:rsidRPr="001835CA" w:rsidRDefault="001835CA" w:rsidP="001835CA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570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Liczenie osób przekraczających wirtualną linię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 xml:space="preserve">Zasilanie: 12 VDC ± 10%, </w:t>
                      </w:r>
                      <w:proofErr w:type="spellStart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PoE</w:t>
                      </w:r>
                      <w:proofErr w:type="spellEnd"/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 xml:space="preserve"> (802.3af)</w:t>
                      </w:r>
                      <w:r w:rsidRPr="001835CA">
                        <w:rPr>
                          <w:rFonts w:ascii="Tahoma" w:eastAsia="Times New Roman" w:hAnsi="Tahoma" w:cs="Tahoma"/>
                          <w:color w:val="4C4C4C"/>
                          <w:sz w:val="14"/>
                          <w:szCs w:val="10"/>
                          <w:lang w:eastAsia="pl-PL"/>
                        </w:rPr>
                        <w:t>﻿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 xml:space="preserve">, </w:t>
                      </w:r>
                      <w:r w:rsidRPr="001835CA">
                        <w:rPr>
                          <w:rFonts w:ascii="Cambria" w:eastAsia="Times New Roman" w:hAnsi="Cambria" w:cs="Cambria"/>
                          <w:color w:val="4C4C4C"/>
                          <w:sz w:val="14"/>
                          <w:szCs w:val="10"/>
                          <w:lang w:eastAsia="pl-PL"/>
                        </w:rPr>
                        <w:t>≤</w:t>
                      </w: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 xml:space="preserve"> 4.5W</w:t>
                      </w:r>
                    </w:p>
                    <w:p w:rsidR="001835CA" w:rsidRPr="001835CA" w:rsidRDefault="001835CA" w:rsidP="001835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6" w:line="240" w:lineRule="auto"/>
                        <w:ind w:left="285"/>
                        <w:textAlignment w:val="baseline"/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</w:pPr>
                      <w:r w:rsidRPr="001835CA">
                        <w:rPr>
                          <w:rFonts w:ascii="inherit" w:eastAsia="Times New Roman" w:hAnsi="inherit" w:cs="Arial"/>
                          <w:color w:val="4C4C4C"/>
                          <w:sz w:val="14"/>
                          <w:szCs w:val="10"/>
                          <w:lang w:eastAsia="pl-PL"/>
                        </w:rPr>
                        <w:t>Wymiar: Ø68x77mm</w:t>
                      </w:r>
                      <w:r w:rsidRPr="001835CA">
                        <w:rPr>
                          <w:rFonts w:ascii="Tahoma" w:eastAsia="Times New Roman" w:hAnsi="Tahoma" w:cs="Tahoma"/>
                          <w:color w:val="4C4C4C"/>
                          <w:sz w:val="14"/>
                          <w:szCs w:val="10"/>
                          <w:lang w:eastAsia="pl-PL"/>
                        </w:rPr>
                        <w:t>﻿</w:t>
                      </w:r>
                    </w:p>
                    <w:p w:rsidR="001835CA" w:rsidRPr="001835CA" w:rsidRDefault="001835C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835CA">
        <w:rPr>
          <w:rFonts w:ascii="Arial" w:hAnsi="Arial" w:cs="Arial"/>
          <w:b/>
          <w:color w:val="888888"/>
          <w:sz w:val="36"/>
          <w:szCs w:val="17"/>
          <w:shd w:val="clear" w:color="auto" w:fill="FFFFFF"/>
        </w:rPr>
        <w:t>MERX 4K-5000VR</w:t>
      </w:r>
    </w:p>
    <w:tbl>
      <w:tblPr>
        <w:tblW w:w="65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701"/>
        <w:gridCol w:w="1939"/>
        <w:gridCol w:w="849"/>
        <w:gridCol w:w="1940"/>
      </w:tblGrid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Cechy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Specyfikacja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Model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4K-5028IRKW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4K-8024-ALPHA (MZ) / 4K-8030ARKW</w:t>
            </w:r>
          </w:p>
        </w:tc>
      </w:tr>
      <w:tr w:rsidR="001835CA" w:rsidRPr="001835CA" w:rsidTr="001835CA">
        <w:trPr>
          <w:trHeight w:val="225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Przetwornik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 xml:space="preserve">1/2.9" Sony </w:t>
            </w:r>
            <w:proofErr w:type="spellStart"/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StarVis</w:t>
            </w:r>
            <w:proofErr w:type="spellEnd"/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 xml:space="preserve"> IMX326 6.82MP</w:t>
            </w:r>
            <w:r w:rsidRPr="001835CA">
              <w:rPr>
                <w:rFonts w:ascii="Tahoma" w:eastAsia="Times New Roman" w:hAnsi="Tahoma" w:cs="Tahoma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﻿﻿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 xml:space="preserve">1/2.5" Sony </w:t>
            </w:r>
            <w:proofErr w:type="spellStart"/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Exmor</w:t>
            </w:r>
            <w:proofErr w:type="spellEnd"/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 xml:space="preserve"> R IMX274</w:t>
            </w:r>
            <w:r w:rsidRPr="001835CA">
              <w:rPr>
                <w:rFonts w:ascii="Tahoma" w:eastAsia="Times New Roman" w:hAnsi="Tahoma" w:cs="Tahoma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﻿﻿</w:t>
            </w:r>
          </w:p>
        </w:tc>
      </w:tr>
      <w:tr w:rsidR="001835CA" w:rsidRPr="001835CA" w:rsidTr="001835CA">
        <w:trPr>
          <w:trHeight w:val="289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WDR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120dB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MS Gothic" w:eastAsia="MS Gothic" w:hAnsi="MS Gothic" w:cs="MS Gothic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＞</w:t>
            </w: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 xml:space="preserve"> 80dB</w:t>
            </w:r>
            <w:r w:rsidRPr="001835CA">
              <w:rPr>
                <w:rFonts w:ascii="Tahoma" w:eastAsia="Times New Roman" w:hAnsi="Tahoma" w:cs="Tahoma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﻿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Czułość w nocy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 xml:space="preserve">0.001 </w:t>
            </w:r>
            <w:proofErr w:type="spellStart"/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lux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 (F3.5, 50IRE)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 xml:space="preserve">0.019 </w:t>
            </w:r>
            <w:proofErr w:type="spellStart"/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lux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 (F3.5, 50IRE)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Rozdzielczość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5MP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 – 2592×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1944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sz w:val="14"/>
                <w:szCs w:val="10"/>
                <w:bdr w:val="none" w:sz="0" w:space="0" w:color="auto" w:frame="1"/>
                <w:lang w:eastAsia="pl-PL"/>
              </w:rPr>
              <w:t>8MP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 – 3840×2160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Kompresja wideo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H.265 / H.264 / MJPEG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bookmarkStart w:id="0" w:name="_GoBack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Liczba klatek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color w:val="333333"/>
                <w:sz w:val="14"/>
                <w:szCs w:val="10"/>
                <w:bdr w:val="none" w:sz="0" w:space="0" w:color="auto" w:frame="1"/>
                <w:lang w:eastAsia="pl-PL"/>
              </w:rPr>
              <w:t>Strumień główny</w:t>
            </w:r>
          </w:p>
        </w:tc>
      </w:tr>
      <w:bookmarkEnd w:id="0"/>
      <w:tr w:rsidR="001835CA" w:rsidRPr="001835CA" w:rsidTr="001835CA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color w:val="D0D0D0"/>
                <w:sz w:val="14"/>
                <w:szCs w:val="10"/>
                <w:bdr w:val="none" w:sz="0" w:space="0" w:color="auto" w:frame="1"/>
                <w:lang w:eastAsia="pl-PL"/>
              </w:rPr>
              <w:t>n/A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color w:val="D0D0D0"/>
                <w:sz w:val="14"/>
                <w:szCs w:val="10"/>
                <w:bdr w:val="none" w:sz="0" w:space="0" w:color="auto" w:frame="1"/>
                <w:lang w:eastAsia="pl-PL"/>
              </w:rPr>
              <w:t>n/A</w:t>
            </w:r>
            <w:r w:rsidRPr="001835CA">
              <w:rPr>
                <w:rFonts w:ascii="Tahoma" w:eastAsia="Times New Roman" w:hAnsi="Tahoma" w:cs="Tahoma"/>
                <w:color w:val="D0D0D0"/>
                <w:sz w:val="14"/>
                <w:szCs w:val="10"/>
                <w:bdr w:val="none" w:sz="0" w:space="0" w:color="auto" w:frame="1"/>
                <w:lang w:eastAsia="pl-PL"/>
              </w:rPr>
              <w:t>﻿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?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8MP – 3840×2160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</w:p>
        </w:tc>
      </w:tr>
      <w:tr w:rsidR="001835CA" w:rsidRPr="001835CA" w:rsidTr="001835CA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15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5MP – 2592×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1944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color w:val="C0C0C0"/>
                <w:sz w:val="14"/>
                <w:szCs w:val="10"/>
                <w:bdr w:val="none" w:sz="0" w:space="0" w:color="auto" w:frame="1"/>
                <w:lang w:eastAsia="pl-PL"/>
              </w:rPr>
              <w:t>n/A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color w:val="C0C0C0"/>
                <w:sz w:val="14"/>
                <w:szCs w:val="10"/>
                <w:bdr w:val="none" w:sz="0" w:space="0" w:color="auto" w:frame="1"/>
                <w:lang w:eastAsia="pl-PL"/>
              </w:rPr>
              <w:t>n/A</w:t>
            </w:r>
            <w:r w:rsidRPr="001835CA">
              <w:rPr>
                <w:rFonts w:ascii="Tahoma" w:eastAsia="Times New Roman" w:hAnsi="Tahoma" w:cs="Tahoma"/>
                <w:color w:val="C0C0C0"/>
                <w:sz w:val="14"/>
                <w:szCs w:val="10"/>
                <w:bdr w:val="none" w:sz="0" w:space="0" w:color="auto" w:frame="1"/>
                <w:lang w:eastAsia="pl-PL"/>
              </w:rPr>
              <w:t>﻿</w:t>
            </w:r>
          </w:p>
        </w:tc>
      </w:tr>
      <w:tr w:rsidR="001835CA" w:rsidRPr="001835CA" w:rsidTr="001835CA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20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4MP – 2592×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1520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20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4MP – 2592×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1520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</w:p>
        </w:tc>
      </w:tr>
      <w:tr w:rsidR="001835CA" w:rsidRPr="001835CA" w:rsidTr="001835CA">
        <w:trPr>
          <w:trHeight w:val="106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25kl/sek.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2048×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1536,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2MP (1080P) – 1920×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1080,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1.3MP (960P) – 1280×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960,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1.0MP (720P) – 1280×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720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25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2048×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1536,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2MP (1080P) – 1920×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1080,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1.3MP (960P) – 1280×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960,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1.0MP (720P) – 1280×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720</w:t>
            </w:r>
          </w:p>
        </w:tc>
      </w:tr>
      <w:tr w:rsidR="001835CA" w:rsidRPr="001835CA" w:rsidTr="001835CA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color w:val="333333"/>
                <w:sz w:val="14"/>
                <w:szCs w:val="10"/>
                <w:bdr w:val="none" w:sz="0" w:space="0" w:color="auto" w:frame="1"/>
                <w:lang w:eastAsia="pl-PL"/>
              </w:rPr>
              <w:t>Strumień pomocniczy</w:t>
            </w:r>
          </w:p>
        </w:tc>
      </w:tr>
      <w:tr w:rsidR="001835CA" w:rsidRPr="001835CA" w:rsidTr="001835CA">
        <w:trPr>
          <w:trHeight w:val="13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30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color w:val="C0C0C0"/>
                <w:sz w:val="14"/>
                <w:szCs w:val="10"/>
                <w:bdr w:val="none" w:sz="0" w:space="0" w:color="auto" w:frame="1"/>
                <w:lang w:eastAsia="pl-PL"/>
              </w:rPr>
              <w:t>1080P – n/A,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</w:r>
            <w:r w:rsidRPr="001835CA">
              <w:rPr>
                <w:rFonts w:ascii="inherit" w:eastAsia="Times New Roman" w:hAnsi="inherit" w:cs="Times New Roman"/>
                <w:color w:val="C0C0C0"/>
                <w:sz w:val="14"/>
                <w:szCs w:val="10"/>
                <w:bdr w:val="none" w:sz="0" w:space="0" w:color="auto" w:frame="1"/>
                <w:lang w:eastAsia="pl-PL"/>
              </w:rPr>
              <w:t>720P – n/A,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D1 – 704×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480,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VGA – 640×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480,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QVGA – 320×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240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30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1080P – 1920×1080,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720P – 1280×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720,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D1 – 704×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480,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VGA – 640×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480,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QVGA – 320×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240</w:t>
            </w:r>
          </w:p>
        </w:tc>
      </w:tr>
      <w:tr w:rsidR="001835CA" w:rsidRPr="001835CA" w:rsidTr="001835CA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b/>
                <w:bCs/>
                <w:color w:val="333333"/>
                <w:sz w:val="14"/>
                <w:szCs w:val="10"/>
                <w:bdr w:val="none" w:sz="0" w:space="0" w:color="auto" w:frame="1"/>
                <w:lang w:eastAsia="pl-PL"/>
              </w:rPr>
              <w:t>Strumień mobilny</w:t>
            </w:r>
          </w:p>
        </w:tc>
      </w:tr>
      <w:tr w:rsidR="001835CA" w:rsidRPr="001835CA" w:rsidTr="001835CA">
        <w:trPr>
          <w:trHeight w:val="5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10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color w:val="C0C0C0"/>
                <w:sz w:val="14"/>
                <w:szCs w:val="10"/>
                <w:bdr w:val="none" w:sz="0" w:space="0" w:color="auto" w:frame="1"/>
                <w:lang w:eastAsia="pl-PL"/>
              </w:rPr>
              <w:t>VGA - n/A,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QVGA – 320×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240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10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kl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/sek.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VGA - 640×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480,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QVGA – 320×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240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Obiektyw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f=</w:t>
            </w:r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2.8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-</w:t>
            </w:r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12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[mm] z </w:t>
            </w:r>
            <w:proofErr w:type="spellStart"/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Moto</w:t>
            </w:r>
            <w:proofErr w:type="spellEnd"/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-zoom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 i funkcją </w:t>
            </w:r>
            <w:proofErr w:type="spellStart"/>
            <w:r w:rsidRPr="001835CA">
              <w:rPr>
                <w:rFonts w:ascii="inherit" w:eastAsia="Times New Roman" w:hAnsi="inherit" w:cs="Times New Roman"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AutoFocus</w:t>
            </w:r>
            <w:proofErr w:type="spellEnd"/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Hermetyczność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IP66 dla zastosowań wew. oraz zew.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ONVIF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 pełnej wersji </w:t>
            </w:r>
            <w:r w:rsidRPr="001835CA">
              <w:rPr>
                <w:rFonts w:ascii="inherit" w:eastAsia="Times New Roman" w:hAnsi="inherit" w:cs="Times New Roman"/>
                <w:b/>
                <w:bCs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2.6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 (obsługa detekcji ruchu, itp.)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Port LAN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RJ-45 – 1000Mbps (</w:t>
            </w:r>
            <w:r w:rsidRPr="001835CA">
              <w:rPr>
                <w:rFonts w:ascii="inherit" w:eastAsia="Times New Roman" w:hAnsi="inherit" w:cs="Times New Roman"/>
                <w:b/>
                <w:bCs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1Gbit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)</w:t>
            </w:r>
          </w:p>
        </w:tc>
      </w:tr>
      <w:tr w:rsidR="001835CA" w:rsidRPr="001835CA" w:rsidTr="001835CA">
        <w:trPr>
          <w:trHeight w:val="225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Dzień/Noc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Wbudowany mechaniczny filtr IR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Ilość diod IR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2 diody ARRAY IR LED III generacji – widoczność do 60m.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? diody ARRAY IR LED III generacji – widoczność do 45m.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Wej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./wyj. alarmowe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1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wej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. / 1 wyj.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Wejścia audio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1x liniowe (RCA)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Dodatkowe wyj. wideo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1x kompozytowe 1.0 V p-p, BNC 75Ω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Zasilanie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12 VDC ± 10%, </w:t>
            </w:r>
            <w:proofErr w:type="spellStart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PoE</w:t>
            </w:r>
            <w:proofErr w:type="spellEnd"/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(802.3af)</w:t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, </w:t>
            </w:r>
            <w:r w:rsidRPr="001835CA">
              <w:rPr>
                <w:rFonts w:ascii="Cambria" w:eastAsia="Times New Roman" w:hAnsi="Cambria" w:cs="Cambria"/>
                <w:sz w:val="14"/>
                <w:szCs w:val="10"/>
                <w:lang w:eastAsia="pl-PL"/>
              </w:rPr>
              <w:t>≤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 9W</w:t>
            </w:r>
          </w:p>
        </w:tc>
      </w:tr>
      <w:tr w:rsidR="001835CA" w:rsidRPr="001835CA" w:rsidTr="001835CA">
        <w:trPr>
          <w:trHeight w:val="1002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IVA: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</w:r>
            <w:r w:rsidRPr="001835CA">
              <w:rPr>
                <w:rFonts w:ascii="inherit" w:eastAsia="Times New Roman" w:hAnsi="inherit" w:cs="Times New Roman"/>
                <w:b/>
                <w:bCs/>
                <w:color w:val="800000"/>
                <w:sz w:val="14"/>
                <w:szCs w:val="10"/>
                <w:bdr w:val="none" w:sz="0" w:space="0" w:color="auto" w:frame="1"/>
                <w:lang w:eastAsia="pl-PL"/>
              </w:rPr>
              <w:t>Inteligentna analiza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Detekcja ruchu, detekcja twarzy,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</w:r>
            <w:r w:rsidRPr="001835CA">
              <w:rPr>
                <w:rFonts w:ascii="Tahoma" w:eastAsia="Times New Roman" w:hAnsi="Tahoma" w:cs="Tahoma"/>
                <w:sz w:val="14"/>
                <w:szCs w:val="10"/>
                <w:lang w:eastAsia="pl-PL"/>
              </w:rPr>
              <w:t>﻿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 xml:space="preserve"> Wykrywanie pieszych, obiekt</w:t>
            </w:r>
            <w:r w:rsidRPr="001835CA">
              <w:rPr>
                <w:rFonts w:ascii="Cambria" w:eastAsia="Times New Roman" w:hAnsi="Cambria" w:cs="Cambria"/>
                <w:sz w:val="14"/>
                <w:szCs w:val="10"/>
                <w:lang w:eastAsia="pl-PL"/>
              </w:rPr>
              <w:t>ó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 wchodz</w:t>
            </w:r>
            <w:r w:rsidRPr="001835CA">
              <w:rPr>
                <w:rFonts w:ascii="Cambria" w:eastAsia="Times New Roman" w:hAnsi="Cambria" w:cs="Cambria"/>
                <w:sz w:val="14"/>
                <w:szCs w:val="10"/>
                <w:lang w:eastAsia="pl-PL"/>
              </w:rPr>
              <w:t>ą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cych do lub opuszczaj</w:t>
            </w:r>
            <w:r w:rsidRPr="001835CA">
              <w:rPr>
                <w:rFonts w:ascii="Cambria" w:eastAsia="Times New Roman" w:hAnsi="Cambria" w:cs="Cambria"/>
                <w:sz w:val="14"/>
                <w:szCs w:val="10"/>
                <w:lang w:eastAsia="pl-PL"/>
              </w:rPr>
              <w:t>ą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cych obszar, przekraczania wielu linii, przecinaj</w:t>
            </w:r>
            <w:r w:rsidRPr="001835CA">
              <w:rPr>
                <w:rFonts w:ascii="Cambria" w:eastAsia="Times New Roman" w:hAnsi="Cambria" w:cs="Cambria"/>
                <w:sz w:val="14"/>
                <w:szCs w:val="10"/>
                <w:lang w:eastAsia="pl-PL"/>
              </w:rPr>
              <w:t>ą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cych tras</w:t>
            </w:r>
            <w:r w:rsidRPr="001835CA">
              <w:rPr>
                <w:rFonts w:ascii="Cambria" w:eastAsia="Times New Roman" w:hAnsi="Cambria" w:cs="Cambria"/>
                <w:sz w:val="14"/>
                <w:szCs w:val="10"/>
                <w:lang w:eastAsia="pl-PL"/>
              </w:rPr>
              <w:t>ę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,</w:t>
            </w:r>
            <w:r w:rsidRPr="001835CA">
              <w:rPr>
                <w:rFonts w:ascii="Cambria" w:eastAsia="Times New Roman" w:hAnsi="Cambria" w:cs="Cambria"/>
                <w:sz w:val="14"/>
                <w:szCs w:val="10"/>
                <w:lang w:eastAsia="pl-PL"/>
              </w:rPr>
              <w:t> 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Wykrywanie nieruchomych obiektów, obiektów usuniętych, </w:t>
            </w: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br/>
              <w:t>Liczenie osób przekraczających wirtualną linię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Kompatybilne systemy operacyjne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Windows XP/VISTA/7/8/10, Mac OS X</w:t>
            </w:r>
          </w:p>
        </w:tc>
      </w:tr>
      <w:tr w:rsidR="001835CA" w:rsidRPr="001835CA" w:rsidTr="001835CA">
        <w:trPr>
          <w:trHeight w:val="225"/>
          <w:tblCellSpacing w:w="0" w:type="dxa"/>
        </w:trPr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CMS</w:t>
            </w:r>
          </w:p>
        </w:tc>
        <w:tc>
          <w:tcPr>
            <w:tcW w:w="5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Przeglądarka IE/FireFox, CMS dla Mac OS X i PC Windows</w:t>
            </w:r>
          </w:p>
        </w:tc>
      </w:tr>
      <w:tr w:rsidR="001835CA" w:rsidRPr="001835CA" w:rsidTr="001835CA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CGI &amp; API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5CA" w:rsidRPr="001835CA" w:rsidRDefault="001835CA" w:rsidP="001835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</w:pPr>
            <w:r w:rsidRPr="001835CA">
              <w:rPr>
                <w:rFonts w:ascii="inherit" w:eastAsia="Times New Roman" w:hAnsi="inherit" w:cs="Times New Roman"/>
                <w:sz w:val="14"/>
                <w:szCs w:val="10"/>
                <w:lang w:eastAsia="pl-PL"/>
              </w:rPr>
              <w:t>Do pobrania z http://pliki.merx.pl</w:t>
            </w:r>
          </w:p>
        </w:tc>
      </w:tr>
    </w:tbl>
    <w:p w:rsidR="001835CA" w:rsidRPr="001835CA" w:rsidRDefault="001835CA" w:rsidP="001835C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C4C4C"/>
          <w:sz w:val="14"/>
          <w:szCs w:val="10"/>
          <w:lang w:eastAsia="pl-PL"/>
        </w:rPr>
      </w:pPr>
      <w:r w:rsidRPr="001835CA">
        <w:rPr>
          <w:rFonts w:ascii="Arial" w:eastAsia="Times New Roman" w:hAnsi="Arial" w:cs="Arial"/>
          <w:color w:val="4C4C4C"/>
          <w:sz w:val="14"/>
          <w:szCs w:val="10"/>
          <w:lang w:eastAsia="pl-PL"/>
        </w:rPr>
        <w:t> </w:t>
      </w:r>
    </w:p>
    <w:p w:rsidR="001835CA" w:rsidRPr="001835CA" w:rsidRDefault="001835CA">
      <w:pPr>
        <w:rPr>
          <w:sz w:val="14"/>
          <w:szCs w:val="10"/>
        </w:rPr>
      </w:pPr>
    </w:p>
    <w:sectPr w:rsidR="001835CA" w:rsidRPr="001835CA" w:rsidSect="00183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C44E9"/>
    <w:multiLevelType w:val="multilevel"/>
    <w:tmpl w:val="4B045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  <w:szCs w:val="1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CA"/>
    <w:rsid w:val="001835CA"/>
    <w:rsid w:val="00E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C756"/>
  <w15:chartTrackingRefBased/>
  <w15:docId w15:val="{C4E22FCB-EE94-4071-A8AE-357294B9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3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35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835C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8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1</cp:revision>
  <dcterms:created xsi:type="dcterms:W3CDTF">2019-03-12T13:10:00Z</dcterms:created>
  <dcterms:modified xsi:type="dcterms:W3CDTF">2019-03-12T13:17:00Z</dcterms:modified>
</cp:coreProperties>
</file>